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ԵՔ-ԷԱՃԾՁԲ-26/12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011-514-140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ԵՔ-ԷԱՃԾՁԲ-26/12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ԵՔ-ԷԱՃԾՁԲ-26/12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4.7664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447.27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2025.12.30.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ԵՔ-ԷԱՃԾՁԲ-26/12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ԵՔ-ԷԱՃԾՁԲ-26/12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ԵՔ-ԷԱՃԾՁԲ-26/12</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«ԵՔ-ԷԱՃԾՁԲ-26/12»*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ԵՔ-ԷԱՃԾՁԲ-26/12*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«ԵՔ-ԷԱՃԾՁԲ-26/12»*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ԵՔ-ԷԱՃԾՁԲ-26/12*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ԶՈՒ կազմավորման օրվան նվիրված համերգ-միջոցառում «Աջափնյակ գեղագիտական կենտրոն»  կամ «Մ․Միրզոյանի անվան երաժշտական դպրոց» ՀՈԱԿ-ի դահլիճում՝ կենտրոնի սաների մասնակցությամբ: Տևողությունը` 45 րոպե: Նախատեսվում է  նախապես հրավիրված զինվորականներին պարգևատրում` պատվոգրերով, ժամացույցներով և հյուրասիրություն։ 
Պատվոգիր՝ փայտե ապակեպատ շրջանակով - /15հատ/։ Փայտե ապակեպատ շրջանակի չափսերը՝ 21×30սմ։ Պատվոգրի թուղթը կավճապատ, խտությունը 250-300գ/մ2, չափը 21x29,7սմ։ Վերևի հատվածում տպագրված «Աջափնյակ վարչական շրջան»՝ Երևանի զինանշանով, «Պատվոգիր»,  «Պարգևատրվում է»։ Ներքևի ձախ անկյունում «Աջափնյակ վարչական շրջանի ղեկավար», աջ անկյունում՝ ղեկավարի անունը, ազգանունը, կենտրոնում ստորագրության և կնիքի տեղն է։ Ներքևի ձախ անկյունում ամսաթիվ։ Պատվոգրի տեսքը և տեքստը համաձայնեցնել  պատվիրատուի հետ: 
Տղամարդու ժամացույց՝ տուփով - /5 հատ/, բարձր որակի, բրենդային՝ («AWI» կամ «Citizen», կամ «Pierre Cardin»), անվանական, քվարցային մեխանիզմով։ Ժամացույցն աշխատելու լիցքն ստանում է էլեկտրական մարտկոցից:  41.8x9.0 մմ չժանգոտվող պողպատից հենամարմին 5 մթն ջրակայունությամբ, շղթան՝ չժանգոտվող պողպատից: Հատկությունը՝ ամսաթվի ցուցադրումով: Նախապես համաձայնեցնել պատվիրատուի հետ: 
Համերգային ծրագրի և պարգևատրման արարողության  ավարտից անմիջապես հետո նախասրահում անհրաժեշտ է միջոցառման առնվազն 20 մասնակիցների ոչ պաշտոնական շփման ընթացքում կազմակերպել հյուրասիրություն (ֆուրշետ), որի համար անհրաժեշտ է՝ կանապեներ՝ լոռի, ռոքվոր և շվեցարական պանիրներով, կիսապխտած և ապխտած երշիկներով, խոզապուխտով, տավարի ֆիլեով,  բանջարեղենով, ձիթապտղի տեսականի՝ կանաչ, սև,  առողջ, մեծ հատիկներով, կիտրոն,  մրգային կոմպոզիցիա՝ արքայախնձոր, կիվի, նարինջ, թուրինջ, մանդարին, խնձոր, տանձ, բանան, նուռ, ալկոհոլային խմիչքներ՝ կոնյակ՝ առնվազն 2 շիշ  0.5լ տարողությամբ. 5 տարի հնեցմամբ, թնդությունը 40%,  գինի՝ կարմիր անապակ առնվազն 2 շիշ, գինի` կիսաքաղցր առնվազն 2 շիշ, ոչ ալկոհոլային խմիչքներ՝ բնական հյութ տարբեր մրգային համերով, հանքային սեղանի ջուր շշալցված 0.5 լ տարաներով, գազավորված ըմպելիքներ,  շշալցված 0,5 լ պոլիմերային տարրաներով (ընդհանուր ծավալը 1 անձի հաշվարկով մինչև 0.5լ), շոկոլադե կոնֆետներ՝ որակյալ, փաթեթավորված, խմորեղեն (ֆուրշետային) 5 տեսակ, սուրճ լուծվող: Հյուրասիրության համար անհրաժեշտ է սպասք, սեղանների տոնական ձևավորում և սպասարկումը /1 մատուցող/: Մատակարարվող սննդի անվտանգությունը՝ սանիտարահամաճարակային կանոններին և նորմերին,  «Սննդամթերքի անվտանգության մասին» ՀՀ օրենքի պահանջներին համապատասխան:
Նախապես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 ուժի մեջ մտնելու օրվանից 21-րդ օրացուցային օրը ներառյալ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